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</w:rPr>
        <w:t>урсы повышения квалификации государственных гражданских служащих</w:t>
      </w:r>
    </w:p>
    <w:p>
      <w:pPr>
        <w:pStyle w:val="Normal"/>
        <w:jc w:val="center"/>
        <w:rPr>
          <w:u w:val="single"/>
        </w:rPr>
      </w:pPr>
      <w:r>
        <w:rPr>
          <w:rFonts w:cs="Times New Roman" w:ascii="Times New Roman" w:hAnsi="Times New Roman"/>
          <w:u w:val="single"/>
        </w:rPr>
        <w:t xml:space="preserve">Министерства агропромышленного комплекса и развития сельских территорий Ульяновской области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 xml:space="preserve">(наименование ИОГВ)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Госзаказа на 2022 год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9"/>
        <w:gridCol w:w="3827"/>
        <w:gridCol w:w="3904"/>
      </w:tblGrid>
      <w:tr>
        <w:trPr>
          <w:tblHeader w:val="true"/>
          <w:trHeight w:val="68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3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программ (проект)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30" w:leader="none"/>
              </w:tabs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служащих, направляемых на обучение</w:t>
            </w:r>
          </w:p>
        </w:tc>
      </w:tr>
      <w:tr>
        <w:trPr>
          <w:trHeight w:val="136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Правовые и организационные аспекты деятельности аппарата суда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Андрианова Елена Вячеславовна главный консультант отдела государственных программ и закупок департамента финансов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Делопроизводство в государственных и муниципальных органах власти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Исакова Екатерина Николаевна консультант департамента проектного управления и цифровой трансформации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Майорова Лариса Валерьевна  консультант департамента проектного управления и цифровой трансформации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Тарутько Олег Владимирович референт департамента лицензирования, пищевой и перерабатывающей промышленности</w:t>
            </w:r>
          </w:p>
        </w:tc>
      </w:tr>
      <w:tr>
        <w:trPr>
          <w:trHeight w:val="68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Технологии работы с обращениями граждан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Монин Михаил Николаевич заместитель директора департамента проектного управления и цифровой трансформации</w:t>
            </w:r>
          </w:p>
        </w:tc>
      </w:tr>
      <w:tr>
        <w:trPr>
          <w:trHeight w:val="68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эффективности осуществления органами исполнительной власти возложенных на них функций контроля (надзора) в соответствующих сферах деятельности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Аббязова Фардия Рифатовна ведущий консультант департамента лицензирования, пищевой и перерабатывающей промышленности</w:t>
            </w:r>
          </w:p>
        </w:tc>
      </w:tr>
      <w:tr>
        <w:trPr>
          <w:trHeight w:val="680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Управление государственными и муниципальными  финансами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1. Утина Светлана Анатольевна консультант отдела государственных программ и закупок департамента финансов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2. Котлярова Татьяна Ивановна начальник отдела финансирования, отчётности и контроля департамента финансов</w:t>
            </w:r>
          </w:p>
        </w:tc>
      </w:tr>
      <w:tr>
        <w:trPr>
          <w:trHeight w:val="397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профилактики и противодействия коррупции на государственной гражданской службе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Мешкова Светлана Станиславовна главный консультант департамента лицензирования, пищевой и перерабатывающей промышленности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Безрукова Лилия Ринатовна консультант департамента правовой и организационной работы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Sans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16166448"/>
    </w:sdtPr>
    <w:sdtContent>
      <w:p>
        <w:pPr>
          <w:pStyle w:val="Style22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Style22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ec1"/>
    <w:pPr>
      <w:widowControl/>
      <w:suppressAutoHyphens w:val="true"/>
      <w:bidi w:val="0"/>
      <w:spacing w:lineRule="auto" w:line="240" w:before="0" w:after="0"/>
      <w:jc w:val="left"/>
    </w:pPr>
    <w:rPr>
      <w:rFonts w:ascii="PT Astra Serif" w:hAnsi="PT Astra Serif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77384"/>
    <w:rPr>
      <w:rFonts w:ascii="PT Astra Serif" w:hAnsi="PT Astra Serif"/>
      <w:sz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77384"/>
    <w:rPr>
      <w:rFonts w:ascii="PT Astra Serif" w:hAnsi="PT Astra Serif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a7738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a7738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LibreOffice/6.4.7.2$Linux_X86_64 LibreOffice_project/40$Build-2</Application>
  <Pages>1</Pages>
  <Words>202</Words>
  <Characters>1657</Characters>
  <CharactersWithSpaces>1834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2020-06-30T12:15:00Z</dcterms:created>
  <dc:creator>Телепенина Надежда Сергеевна</dc:creator>
  <dc:description/>
  <dc:language>ru-RU</dc:language>
  <cp:lastModifiedBy/>
  <cp:lastPrinted>2022-02-14T10:04:03Z</cp:lastPrinted>
  <dcterms:modified xsi:type="dcterms:W3CDTF">2022-10-18T10:58:34Z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